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CC1F" w14:textId="77777777" w:rsidR="0064679F" w:rsidRPr="00933F82" w:rsidRDefault="00B13BAC">
      <w:pPr>
        <w:spacing w:after="80" w:line="360" w:lineRule="auto"/>
        <w:jc w:val="center"/>
        <w:rPr>
          <w:rFonts w:ascii="Arial" w:eastAsia="SimSun" w:hAnsi="Arial" w:cs="Arial"/>
          <w:lang w:val="de-DE"/>
        </w:rPr>
      </w:pPr>
      <w:r w:rsidRPr="00933F82">
        <w:rPr>
          <w:rFonts w:ascii="Arial" w:eastAsia="SimSun" w:hAnsi="Arial" w:cs="Arial"/>
          <w:b/>
          <w:color w:val="0F3460"/>
          <w:sz w:val="44"/>
          <w:lang w:val="de-DE"/>
        </w:rPr>
        <w:t>Richtlinie zur Offenlegung von Schwachstellen</w:t>
      </w:r>
    </w:p>
    <w:p w14:paraId="6B3C83CC" w14:textId="0EAFE653" w:rsidR="0064679F" w:rsidRPr="00933F82" w:rsidRDefault="0064679F" w:rsidP="00A66535">
      <w:pPr>
        <w:spacing w:after="360" w:line="360" w:lineRule="auto"/>
        <w:rPr>
          <w:rFonts w:ascii="Arial" w:eastAsia="SimSun" w:hAnsi="Arial" w:cs="Arial"/>
          <w:lang w:val="de-DE"/>
        </w:rPr>
      </w:pPr>
    </w:p>
    <w:p w14:paraId="0B990E57" w14:textId="6A48BFE5" w:rsidR="0064679F" w:rsidRPr="00933F82" w:rsidRDefault="00B13BAC">
      <w:pPr>
        <w:pStyle w:val="Heading1"/>
        <w:rPr>
          <w:rFonts w:ascii="Arial" w:eastAsia="SimSun" w:hAnsi="Arial" w:cs="Arial"/>
          <w:lang w:val="de-DE"/>
        </w:rPr>
      </w:pPr>
      <w:r w:rsidRPr="00933F82">
        <w:rPr>
          <w:rFonts w:ascii="Arial" w:eastAsia="SimSun" w:hAnsi="Arial" w:cs="Arial"/>
          <w:color w:val="0F3460"/>
          <w:lang w:val="de-DE"/>
        </w:rPr>
        <w:t>1. Zweck</w:t>
      </w:r>
    </w:p>
    <w:p w14:paraId="09C7E25F" w14:textId="6960E967" w:rsidR="0064679F" w:rsidRPr="00933F82" w:rsidRDefault="003402DB">
      <w:pPr>
        <w:spacing w:after="120" w:line="360" w:lineRule="auto"/>
        <w:rPr>
          <w:rFonts w:ascii="Arial" w:eastAsia="SimSun" w:hAnsi="Arial" w:cs="Arial"/>
          <w:lang w:val="de-DE"/>
        </w:rPr>
      </w:pPr>
      <w:r w:rsidRPr="00933F82">
        <w:rPr>
          <w:rFonts w:ascii="Arial" w:eastAsia="SimSun" w:hAnsi="Arial" w:cs="Arial"/>
          <w:b/>
          <w:lang w:val="de-DE"/>
        </w:rPr>
        <w:t>EGO Europe GmbH</w:t>
      </w:r>
      <w:r w:rsidRPr="00933F82">
        <w:rPr>
          <w:rFonts w:ascii="Arial" w:eastAsia="SimSun" w:hAnsi="Arial" w:cs="Arial"/>
          <w:lang w:val="de-DE"/>
        </w:rPr>
        <w:t xml:space="preserve"> (im Folgenden "die Organisation") verpflichtet sich, Berichte über Cybersicherheitsschwachstellen in Bezug auf ihre Produkte mit digitalen Elementen entgegenzunehmen, zu bewerten und zu bearbeiten. Diese Richtlinie beschreibt unseren koordinierten Prozess zur Offenlegung von Schwachstellen und unterstützt die Einhaltung der geltenden Anforderungen der Verordnung (EU) 2024/2847 (der "EU </w:t>
      </w:r>
      <w:proofErr w:type="spellStart"/>
      <w:r w:rsidRPr="00933F82">
        <w:rPr>
          <w:rFonts w:ascii="Arial" w:eastAsia="SimSun" w:hAnsi="Arial" w:cs="Arial"/>
          <w:lang w:val="de-DE"/>
        </w:rPr>
        <w:t>Cyber</w:t>
      </w:r>
      <w:proofErr w:type="spellEnd"/>
      <w:r w:rsidRPr="00933F82">
        <w:rPr>
          <w:rFonts w:ascii="Arial" w:eastAsia="SimSun" w:hAnsi="Arial" w:cs="Arial"/>
          <w:lang w:val="de-DE"/>
        </w:rPr>
        <w:t xml:space="preserve"> </w:t>
      </w:r>
      <w:proofErr w:type="spellStart"/>
      <w:r w:rsidRPr="00933F82">
        <w:rPr>
          <w:rFonts w:ascii="Arial" w:eastAsia="SimSun" w:hAnsi="Arial" w:cs="Arial"/>
          <w:lang w:val="de-DE"/>
        </w:rPr>
        <w:t>Resilience</w:t>
      </w:r>
      <w:proofErr w:type="spellEnd"/>
      <w:r w:rsidRPr="00933F82">
        <w:rPr>
          <w:rFonts w:ascii="Arial" w:eastAsia="SimSun" w:hAnsi="Arial" w:cs="Arial"/>
          <w:lang w:val="de-DE"/>
        </w:rPr>
        <w:t xml:space="preserve"> Act" oder "CRA").</w:t>
      </w:r>
    </w:p>
    <w:p w14:paraId="3B1BAC60" w14:textId="76608A34" w:rsidR="00EF3A7C" w:rsidRPr="00933F82" w:rsidRDefault="00B13BAC" w:rsidP="00EF3A7C">
      <w:pPr>
        <w:spacing w:after="120" w:line="360" w:lineRule="auto"/>
        <w:rPr>
          <w:rFonts w:ascii="Arial" w:eastAsia="SimSun" w:hAnsi="Arial" w:cs="Arial"/>
          <w:lang w:val="de-DE"/>
        </w:rPr>
      </w:pPr>
      <w:r w:rsidRPr="00933F82">
        <w:rPr>
          <w:rFonts w:ascii="Arial" w:eastAsia="SimSun" w:hAnsi="Arial" w:cs="Arial"/>
          <w:lang w:val="de-DE"/>
        </w:rPr>
        <w:t>Wir setzen uns dafür ein, unsere Produkte kontinuierlich zu verbessern, indem wir uns auf sich wandelnde Marktanforderungen einstellen, neu auftretenden Bedrohungen begegnen und uns an neue Angriffsvektoren anpassen.</w:t>
      </w:r>
    </w:p>
    <w:p w14:paraId="2FB0B51E" w14:textId="2CD29113" w:rsidR="0064679F" w:rsidRPr="00933F82" w:rsidRDefault="00B13BAC">
      <w:pPr>
        <w:pStyle w:val="Heading1"/>
        <w:rPr>
          <w:rFonts w:ascii="Arial" w:eastAsia="SimSun" w:hAnsi="Arial" w:cs="Arial"/>
          <w:lang w:val="de-DE"/>
        </w:rPr>
      </w:pPr>
      <w:r w:rsidRPr="00933F82">
        <w:rPr>
          <w:rFonts w:ascii="Arial" w:eastAsia="SimSun" w:hAnsi="Arial" w:cs="Arial"/>
          <w:color w:val="0F3460"/>
          <w:lang w:val="de-DE"/>
        </w:rPr>
        <w:t>2. Geltungsbereich</w:t>
      </w:r>
    </w:p>
    <w:p w14:paraId="29211C5D" w14:textId="77777777" w:rsidR="0064679F" w:rsidRPr="00933F82" w:rsidRDefault="00B13BAC">
      <w:pPr>
        <w:spacing w:after="120" w:line="360" w:lineRule="auto"/>
        <w:rPr>
          <w:rFonts w:ascii="Arial" w:eastAsia="SimSun" w:hAnsi="Arial" w:cs="Arial"/>
          <w:lang w:val="de-DE"/>
        </w:rPr>
      </w:pPr>
      <w:r w:rsidRPr="00933F82">
        <w:rPr>
          <w:rFonts w:ascii="Arial" w:eastAsia="SimSun" w:hAnsi="Arial" w:cs="Arial"/>
          <w:lang w:val="de-DE"/>
        </w:rPr>
        <w:t>Sie können eine potenzielle Cybersicherheitsschwachstelle melden, die bei der Nutzung der folgenden Produkte festgestellt wurde:</w:t>
      </w:r>
    </w:p>
    <w:p w14:paraId="7649D4CD" w14:textId="77777777" w:rsidR="0064679F" w:rsidRPr="00933F82" w:rsidRDefault="00B13BAC">
      <w:pPr>
        <w:pStyle w:val="ListBullet"/>
        <w:spacing w:after="120" w:line="360" w:lineRule="auto"/>
        <w:rPr>
          <w:rFonts w:ascii="Arial" w:eastAsia="SimSun" w:hAnsi="Arial" w:cs="Arial"/>
          <w:lang w:val="de-DE"/>
        </w:rPr>
      </w:pPr>
      <w:r w:rsidRPr="00933F82">
        <w:rPr>
          <w:rFonts w:ascii="Arial" w:eastAsia="SimSun" w:hAnsi="Arial" w:cs="Arial"/>
          <w:lang w:val="de-DE"/>
        </w:rPr>
        <w:t xml:space="preserve">Anwendungen (APP) und Produkte, die eine Verbindung zu APPs herstellen können </w:t>
      </w:r>
    </w:p>
    <w:p w14:paraId="0975C572" w14:textId="77777777" w:rsidR="0064679F" w:rsidRPr="00933F82" w:rsidRDefault="00B13BAC">
      <w:pPr>
        <w:pStyle w:val="ListBullet"/>
        <w:spacing w:after="120" w:line="360" w:lineRule="auto"/>
        <w:rPr>
          <w:rFonts w:ascii="Arial" w:eastAsia="SimSun" w:hAnsi="Arial" w:cs="Arial"/>
          <w:lang w:val="de-DE"/>
        </w:rPr>
      </w:pPr>
      <w:r w:rsidRPr="00933F82">
        <w:rPr>
          <w:rFonts w:ascii="Arial" w:eastAsia="SimSun" w:hAnsi="Arial" w:cs="Arial"/>
          <w:lang w:val="de-DE"/>
        </w:rPr>
        <w:t>Produkte mit Diagnoseschnittstellen und den zugehörigen fernsteuerbaren Diagnosewerkzeugen</w:t>
      </w:r>
    </w:p>
    <w:p w14:paraId="63FF611B" w14:textId="70A2E513" w:rsidR="0064679F" w:rsidRPr="00933F82" w:rsidRDefault="00B13BAC">
      <w:pPr>
        <w:pStyle w:val="Heading1"/>
        <w:rPr>
          <w:rFonts w:ascii="Arial" w:eastAsia="SimSun" w:hAnsi="Arial" w:cs="Arial"/>
          <w:lang w:val="de-DE"/>
        </w:rPr>
      </w:pPr>
      <w:r w:rsidRPr="00933F82">
        <w:rPr>
          <w:rFonts w:ascii="Arial" w:eastAsia="SimSun" w:hAnsi="Arial" w:cs="Arial"/>
          <w:color w:val="0F3460"/>
          <w:lang w:val="de-DE"/>
        </w:rPr>
        <w:t>3. Wie Sie eine Schwachstelle melden</w:t>
      </w:r>
    </w:p>
    <w:p w14:paraId="573D4138" w14:textId="5F42301D" w:rsidR="0064679F" w:rsidRPr="00933F82" w:rsidRDefault="00B13BAC">
      <w:pPr>
        <w:pStyle w:val="Heading2"/>
        <w:rPr>
          <w:rFonts w:ascii="Arial" w:eastAsia="SimSun" w:hAnsi="Arial" w:cs="Arial"/>
          <w:lang w:val="de-DE"/>
        </w:rPr>
      </w:pPr>
      <w:r w:rsidRPr="00933F82">
        <w:rPr>
          <w:rFonts w:ascii="Arial" w:eastAsia="SimSun" w:hAnsi="Arial" w:cs="Arial"/>
          <w:color w:val="0F3460"/>
          <w:lang w:val="de-DE"/>
        </w:rPr>
        <w:t>3.1 Meldekanal</w:t>
      </w:r>
    </w:p>
    <w:p w14:paraId="63FBD736" w14:textId="5857C923" w:rsidR="0064679F" w:rsidRPr="00933F82" w:rsidRDefault="008D1661">
      <w:pPr>
        <w:spacing w:after="120" w:line="360" w:lineRule="auto"/>
        <w:rPr>
          <w:rFonts w:ascii="Arial" w:eastAsia="SimSun" w:hAnsi="Arial" w:cs="Arial"/>
          <w:lang w:val="de-DE"/>
        </w:rPr>
      </w:pPr>
      <w:r w:rsidRPr="00933F82">
        <w:rPr>
          <w:rFonts w:ascii="Arial" w:eastAsia="SimSun" w:hAnsi="Arial" w:cs="Arial"/>
          <w:lang w:val="de-DE"/>
        </w:rPr>
        <w:t xml:space="preserve">Bitte senden Sie uns keine Informationen zu einem Problem über unsichere Kanäle. Stattdessen sollten Schwachstellenberichte über unsere </w:t>
      </w:r>
      <w:r w:rsidRPr="00933F82">
        <w:rPr>
          <w:rFonts w:ascii="Arial" w:eastAsia="SimSun" w:hAnsi="Arial" w:cs="Arial"/>
          <w:b/>
          <w:lang w:val="de-DE"/>
        </w:rPr>
        <w:t>E-Mail</w:t>
      </w:r>
      <w:r w:rsidRPr="00933F82">
        <w:rPr>
          <w:rFonts w:ascii="Arial" w:eastAsia="SimSun" w:hAnsi="Arial" w:cs="Arial"/>
          <w:lang w:val="de-DE"/>
        </w:rPr>
        <w:t xml:space="preserve"> eingereicht werden:</w:t>
      </w:r>
    </w:p>
    <w:p w14:paraId="51CE3C0B" w14:textId="4585EA8D" w:rsidR="00933F82" w:rsidRPr="00933F82" w:rsidRDefault="00933F82" w:rsidP="00933F82">
      <w:pPr>
        <w:spacing w:after="120" w:line="360" w:lineRule="auto"/>
        <w:jc w:val="center"/>
        <w:rPr>
          <w:rFonts w:ascii="Arial" w:eastAsia="SimSun" w:hAnsi="Arial" w:cs="Arial"/>
          <w:color w:val="856404"/>
          <w:lang w:val="en-GB"/>
        </w:rPr>
      </w:pPr>
      <w:r w:rsidRPr="00933F82">
        <w:rPr>
          <w:rFonts w:ascii="Arial" w:eastAsia="SimSun" w:hAnsi="Arial" w:cs="Arial"/>
          <w:color w:val="856404"/>
          <w:lang w:val="en-GB"/>
        </w:rPr>
        <w:t xml:space="preserve">Product Security Incident Response Team Contact: </w:t>
      </w:r>
      <w:hyperlink r:id="rId11" w:history="1">
        <w:r w:rsidRPr="00933F82">
          <w:rPr>
            <w:rStyle w:val="Hyperlink"/>
            <w:rFonts w:ascii="Arial" w:eastAsia="SimSun" w:hAnsi="Arial" w:cs="Arial"/>
            <w:lang w:val="en-GB"/>
          </w:rPr>
          <w:t>psirt@egopowerplus.eu</w:t>
        </w:r>
      </w:hyperlink>
    </w:p>
    <w:p w14:paraId="6CE3ABBC" w14:textId="16D0580A" w:rsidR="008D1661" w:rsidRPr="00933F82" w:rsidRDefault="008D1661" w:rsidP="008D1661">
      <w:pPr>
        <w:spacing w:after="120" w:line="360" w:lineRule="auto"/>
        <w:rPr>
          <w:rFonts w:ascii="Arial" w:eastAsia="SimSun" w:hAnsi="Arial" w:cs="Arial"/>
          <w:lang w:val="de-DE"/>
        </w:rPr>
      </w:pPr>
      <w:r w:rsidRPr="00933F82">
        <w:rPr>
          <w:rFonts w:ascii="Arial" w:eastAsia="SimSun" w:hAnsi="Arial" w:cs="Arial"/>
          <w:lang w:val="de-DE"/>
        </w:rPr>
        <w:t>Wenn Ihr Bericht Exploit-Code, Zugangsdaten, personenbezogene Daten oder andere sensible Informationen enthält, kontaktieren Sie uns bitte zunächst, damit wir eine geeignete sichere Übertragungsmethode bereitstellen können.</w:t>
      </w:r>
    </w:p>
    <w:p w14:paraId="1E6CFA78" w14:textId="75403F6F" w:rsidR="008D1661" w:rsidRPr="00933F82" w:rsidRDefault="008D1661" w:rsidP="008D1661">
      <w:pPr>
        <w:spacing w:after="120" w:line="360" w:lineRule="auto"/>
        <w:rPr>
          <w:rFonts w:ascii="Arial" w:eastAsia="SimSun" w:hAnsi="Arial" w:cs="Arial"/>
          <w:lang w:val="de-DE"/>
        </w:rPr>
      </w:pPr>
      <w:r w:rsidRPr="00933F82">
        <w:rPr>
          <w:rFonts w:ascii="Arial" w:eastAsia="SimSun" w:hAnsi="Arial" w:cs="Arial"/>
          <w:lang w:val="de-DE"/>
        </w:rPr>
        <w:lastRenderedPageBreak/>
        <w:t>Diese Kontaktstelle wird von qualifiziertem Personal überwacht und ist nicht auf automatisierte Werkzeuge beschränkt.</w:t>
      </w:r>
    </w:p>
    <w:p w14:paraId="1C359284" w14:textId="491DA56B" w:rsidR="0064679F" w:rsidRPr="00933F82" w:rsidRDefault="00B13BAC">
      <w:pPr>
        <w:pStyle w:val="Heading2"/>
        <w:rPr>
          <w:rFonts w:ascii="Arial" w:eastAsia="SimSun" w:hAnsi="Arial" w:cs="Arial"/>
          <w:lang w:val="de-DE"/>
        </w:rPr>
      </w:pPr>
      <w:r w:rsidRPr="00933F82">
        <w:rPr>
          <w:rFonts w:ascii="Arial" w:eastAsia="SimSun" w:hAnsi="Arial" w:cs="Arial"/>
          <w:color w:val="0F3460"/>
          <w:lang w:val="de-DE"/>
        </w:rPr>
        <w:t>3.2 Inhalt der Meldung</w:t>
      </w:r>
    </w:p>
    <w:p w14:paraId="4E428979" w14:textId="77777777" w:rsidR="0064679F" w:rsidRPr="00933F82" w:rsidRDefault="00EF3A7C">
      <w:pPr>
        <w:spacing w:after="120" w:line="360" w:lineRule="auto"/>
        <w:rPr>
          <w:rFonts w:ascii="Arial" w:eastAsia="SimSun" w:hAnsi="Arial" w:cs="Arial"/>
          <w:lang w:val="de-DE"/>
        </w:rPr>
      </w:pPr>
      <w:r w:rsidRPr="00933F82">
        <w:rPr>
          <w:rFonts w:ascii="Arial" w:eastAsia="SimSun" w:hAnsi="Arial" w:cs="Arial"/>
          <w:lang w:val="de-DE"/>
        </w:rPr>
        <w:t>Meldende Personen sollten, soweit möglich, folgende Informationen bereitstellen, um eine effiziente Triage zu ermöglichen:</w:t>
      </w:r>
    </w:p>
    <w:p w14:paraId="69A0D7A6" w14:textId="77777777" w:rsidR="0064679F" w:rsidRPr="00933F82" w:rsidRDefault="00B13BAC">
      <w:pPr>
        <w:pStyle w:val="ListBullet"/>
        <w:spacing w:after="120" w:line="360" w:lineRule="auto"/>
        <w:ind w:left="720"/>
        <w:rPr>
          <w:rFonts w:ascii="Arial" w:eastAsia="SimSun" w:hAnsi="Arial" w:cs="Arial"/>
          <w:lang w:val="de-DE"/>
        </w:rPr>
      </w:pPr>
      <w:r w:rsidRPr="00933F82">
        <w:rPr>
          <w:rFonts w:ascii="Arial" w:eastAsia="SimSun" w:hAnsi="Arial" w:cs="Arial"/>
          <w:b/>
          <w:lang w:val="de-DE"/>
        </w:rPr>
        <w:t>Betroffenes Produkt oder App</w:t>
      </w:r>
      <w:r w:rsidRPr="00933F82">
        <w:rPr>
          <w:rFonts w:ascii="Arial" w:eastAsia="SimSun" w:hAnsi="Arial" w:cs="Arial"/>
          <w:lang w:val="de-DE"/>
        </w:rPr>
        <w:t>: Genauer Name und Version, Firmware- oder Softwareversion (erforderlich)</w:t>
      </w:r>
    </w:p>
    <w:p w14:paraId="5A7DDC56" w14:textId="77777777" w:rsidR="0064679F" w:rsidRPr="00933F82" w:rsidRDefault="00B13BAC">
      <w:pPr>
        <w:pStyle w:val="ListBullet"/>
        <w:spacing w:after="120" w:line="360" w:lineRule="auto"/>
        <w:ind w:left="720"/>
        <w:rPr>
          <w:rFonts w:ascii="Arial" w:eastAsia="SimSun" w:hAnsi="Arial" w:cs="Arial"/>
          <w:lang w:val="de-DE"/>
        </w:rPr>
      </w:pPr>
      <w:r w:rsidRPr="00933F82">
        <w:rPr>
          <w:rFonts w:ascii="Arial" w:eastAsia="SimSun" w:hAnsi="Arial" w:cs="Arial"/>
          <w:b/>
          <w:lang w:val="de-DE"/>
        </w:rPr>
        <w:t>Beschreibung der Schwachstelle</w:t>
      </w:r>
      <w:r w:rsidRPr="00933F82">
        <w:rPr>
          <w:rFonts w:ascii="Arial" w:eastAsia="SimSun" w:hAnsi="Arial" w:cs="Arial"/>
          <w:lang w:val="de-DE"/>
        </w:rPr>
        <w:t>: eine detaillierte Beschreibung der Schwachstelle und ihrer potenziellen Auswirkungen</w:t>
      </w:r>
    </w:p>
    <w:p w14:paraId="297AB1B3" w14:textId="77777777" w:rsidR="0064679F" w:rsidRPr="00933F82" w:rsidRDefault="00B13BAC">
      <w:pPr>
        <w:pStyle w:val="ListBullet"/>
        <w:spacing w:after="120" w:line="360" w:lineRule="auto"/>
        <w:ind w:left="720"/>
        <w:rPr>
          <w:rFonts w:ascii="Arial" w:eastAsia="SimSun" w:hAnsi="Arial" w:cs="Arial"/>
          <w:lang w:val="de-DE"/>
        </w:rPr>
      </w:pPr>
      <w:r w:rsidRPr="00933F82">
        <w:rPr>
          <w:rFonts w:ascii="Arial" w:eastAsia="SimSun" w:hAnsi="Arial" w:cs="Arial"/>
          <w:b/>
          <w:lang w:val="de-DE"/>
        </w:rPr>
        <w:t>Schritte zur Reproduktion</w:t>
      </w:r>
      <w:r w:rsidRPr="00933F82">
        <w:rPr>
          <w:rFonts w:ascii="Arial" w:eastAsia="SimSun" w:hAnsi="Arial" w:cs="Arial"/>
          <w:lang w:val="de-DE"/>
        </w:rPr>
        <w:t>: schrittweise Anleitung, einschließlich Werkzeuge und Umgebungsdetails</w:t>
      </w:r>
    </w:p>
    <w:p w14:paraId="62FFED6D" w14:textId="77777777" w:rsidR="0064679F" w:rsidRPr="00933F82" w:rsidRDefault="00B13BAC">
      <w:pPr>
        <w:pStyle w:val="ListBullet"/>
        <w:spacing w:after="120" w:line="360" w:lineRule="auto"/>
        <w:ind w:left="720"/>
        <w:rPr>
          <w:rFonts w:ascii="Arial" w:eastAsia="SimSun" w:hAnsi="Arial" w:cs="Arial"/>
          <w:lang w:val="de-DE"/>
        </w:rPr>
      </w:pPr>
      <w:r w:rsidRPr="00933F82">
        <w:rPr>
          <w:rFonts w:ascii="Arial" w:eastAsia="SimSun" w:hAnsi="Arial" w:cs="Arial"/>
          <w:b/>
          <w:lang w:val="de-DE"/>
        </w:rPr>
        <w:t>Unterstützende Nachweise</w:t>
      </w:r>
      <w:r w:rsidRPr="00933F82">
        <w:rPr>
          <w:rFonts w:ascii="Arial" w:eastAsia="SimSun" w:hAnsi="Arial" w:cs="Arial"/>
          <w:lang w:val="de-DE"/>
        </w:rPr>
        <w:t>: Screenshots, Netzwerkmitschnitte, Protokolle oder Proof-of-Concept-Code (PoC)</w:t>
      </w:r>
    </w:p>
    <w:p w14:paraId="0F4460CB" w14:textId="77777777" w:rsidR="0064679F" w:rsidRPr="00933F82" w:rsidRDefault="00B13BAC">
      <w:pPr>
        <w:pStyle w:val="ListBullet"/>
        <w:spacing w:after="120" w:line="360" w:lineRule="auto"/>
        <w:ind w:left="720"/>
        <w:rPr>
          <w:rFonts w:ascii="Arial" w:eastAsia="SimSun" w:hAnsi="Arial" w:cs="Arial"/>
          <w:lang w:val="de-DE"/>
        </w:rPr>
      </w:pPr>
      <w:r w:rsidRPr="00933F82">
        <w:rPr>
          <w:rFonts w:ascii="Arial" w:eastAsia="SimSun" w:hAnsi="Arial" w:cs="Arial"/>
          <w:b/>
          <w:lang w:val="de-DE"/>
        </w:rPr>
        <w:t>Bewertung des Schweregrads</w:t>
      </w:r>
      <w:r w:rsidRPr="00933F82">
        <w:rPr>
          <w:rFonts w:ascii="Arial" w:eastAsia="SimSun" w:hAnsi="Arial" w:cs="Arial"/>
          <w:lang w:val="de-DE"/>
        </w:rPr>
        <w:t>: empfohlener CVSS-Wert v3.1 oder v4.0</w:t>
      </w:r>
    </w:p>
    <w:p w14:paraId="4D41F854" w14:textId="5F7BF81B" w:rsidR="0064679F" w:rsidRPr="00933F82" w:rsidRDefault="00B13BAC">
      <w:pPr>
        <w:pStyle w:val="ListBullet"/>
        <w:spacing w:after="120" w:line="360" w:lineRule="auto"/>
        <w:ind w:left="720"/>
        <w:rPr>
          <w:rFonts w:ascii="Arial" w:eastAsia="SimSun" w:hAnsi="Arial" w:cs="Arial"/>
          <w:lang w:val="de-DE"/>
        </w:rPr>
      </w:pPr>
      <w:r w:rsidRPr="00933F82">
        <w:rPr>
          <w:rFonts w:ascii="Arial" w:eastAsia="SimSun" w:hAnsi="Arial" w:cs="Arial"/>
          <w:b/>
          <w:lang w:val="de-DE"/>
        </w:rPr>
        <w:t>Kontaktinformationen</w:t>
      </w:r>
      <w:r w:rsidRPr="00933F82">
        <w:rPr>
          <w:rFonts w:ascii="Arial" w:eastAsia="SimSun" w:hAnsi="Arial" w:cs="Arial"/>
          <w:lang w:val="de-DE"/>
        </w:rPr>
        <w:t>: E-Mail-Adresse oder andere Kontaktdaten für die Nachverfolgung (erforderlich)</w:t>
      </w:r>
    </w:p>
    <w:p w14:paraId="4B5A9783" w14:textId="1AB2DF11" w:rsidR="008D1661" w:rsidRPr="00933F82" w:rsidRDefault="008D1661" w:rsidP="008D1661">
      <w:pPr>
        <w:pStyle w:val="Heading2"/>
        <w:rPr>
          <w:rFonts w:ascii="Arial" w:eastAsia="SimSun" w:hAnsi="Arial" w:cs="Arial"/>
          <w:color w:val="0F3460"/>
          <w:lang w:val="de-DE"/>
        </w:rPr>
      </w:pPr>
      <w:r w:rsidRPr="00933F82">
        <w:rPr>
          <w:rFonts w:ascii="Arial" w:eastAsia="SimSun" w:hAnsi="Arial" w:cs="Arial" w:hint="eastAsia"/>
          <w:color w:val="0F3460"/>
          <w:lang w:val="de-DE"/>
        </w:rPr>
        <w:t>3.3 Leitlinien für Sicherheitsforschung</w:t>
      </w:r>
    </w:p>
    <w:p w14:paraId="6D735AEC" w14:textId="77777777" w:rsidR="008D1661" w:rsidRPr="00933F82" w:rsidRDefault="008D1661" w:rsidP="008D1661">
      <w:pPr>
        <w:spacing w:after="120" w:line="360" w:lineRule="auto"/>
        <w:rPr>
          <w:rFonts w:ascii="Arial" w:eastAsia="SimSun" w:hAnsi="Arial" w:cs="Arial"/>
          <w:lang w:val="de-DE"/>
        </w:rPr>
      </w:pPr>
      <w:r w:rsidRPr="00933F82">
        <w:rPr>
          <w:rFonts w:ascii="Arial" w:eastAsia="SimSun" w:hAnsi="Arial" w:cs="Arial"/>
          <w:lang w:val="de-DE"/>
        </w:rPr>
        <w:t>Bei der Durchführung von Sicherheitsforschung oder -tests bitten wir Sie:</w:t>
      </w:r>
    </w:p>
    <w:p w14:paraId="7D7403DF" w14:textId="2B072231" w:rsidR="008D1661" w:rsidRPr="00933F82" w:rsidRDefault="008D1661" w:rsidP="008D1661">
      <w:pPr>
        <w:pStyle w:val="ListBullet"/>
        <w:spacing w:after="120" w:line="360" w:lineRule="auto"/>
        <w:ind w:left="720"/>
        <w:rPr>
          <w:rFonts w:ascii="Arial" w:eastAsia="SimSun" w:hAnsi="Arial" w:cs="Arial"/>
          <w:lang w:val="de-DE"/>
        </w:rPr>
      </w:pPr>
      <w:r w:rsidRPr="00933F82">
        <w:rPr>
          <w:rFonts w:ascii="Arial" w:eastAsia="SimSun" w:hAnsi="Arial" w:cs="Arial"/>
          <w:lang w:val="de-DE"/>
        </w:rPr>
        <w:t>nicht auf Daten anderer Nutzer zuzugreifen, diese zu kopieren, zu verändern oder zu löschen;</w:t>
      </w:r>
    </w:p>
    <w:p w14:paraId="66C570D4" w14:textId="674755B5" w:rsidR="008D1661" w:rsidRPr="00933F82" w:rsidRDefault="008D1661" w:rsidP="008D1661">
      <w:pPr>
        <w:pStyle w:val="ListBullet"/>
        <w:spacing w:after="120" w:line="360" w:lineRule="auto"/>
        <w:ind w:left="720"/>
        <w:rPr>
          <w:rFonts w:ascii="Arial" w:eastAsia="SimSun" w:hAnsi="Arial" w:cs="Arial"/>
          <w:lang w:val="de-DE"/>
        </w:rPr>
      </w:pPr>
      <w:r w:rsidRPr="00933F82">
        <w:rPr>
          <w:rFonts w:ascii="Arial" w:eastAsia="SimSun" w:hAnsi="Arial" w:cs="Arial"/>
          <w:lang w:val="de-DE"/>
        </w:rPr>
        <w:t xml:space="preserve">kein </w:t>
      </w:r>
      <w:proofErr w:type="spellStart"/>
      <w:r w:rsidRPr="00933F82">
        <w:rPr>
          <w:rFonts w:ascii="Arial" w:eastAsia="SimSun" w:hAnsi="Arial" w:cs="Arial"/>
          <w:lang w:val="de-DE"/>
        </w:rPr>
        <w:t>Social</w:t>
      </w:r>
      <w:proofErr w:type="spellEnd"/>
      <w:r w:rsidRPr="00933F82">
        <w:rPr>
          <w:rFonts w:ascii="Arial" w:eastAsia="SimSun" w:hAnsi="Arial" w:cs="Arial"/>
          <w:lang w:val="de-DE"/>
        </w:rPr>
        <w:t xml:space="preserve"> Engineering, Phishing, </w:t>
      </w:r>
      <w:proofErr w:type="spellStart"/>
      <w:r w:rsidRPr="00933F82">
        <w:rPr>
          <w:rFonts w:ascii="Arial" w:eastAsia="SimSun" w:hAnsi="Arial" w:cs="Arial"/>
          <w:lang w:val="de-DE"/>
        </w:rPr>
        <w:t>Denial</w:t>
      </w:r>
      <w:proofErr w:type="spellEnd"/>
      <w:r w:rsidRPr="00933F82">
        <w:rPr>
          <w:rFonts w:ascii="Arial" w:eastAsia="SimSun" w:hAnsi="Arial" w:cs="Arial"/>
          <w:lang w:val="de-DE"/>
        </w:rPr>
        <w:t>-of-Service-Angriffe, physische Angriffe oder andere Methoden anzuwenden, die unsere Produkte, Dienste oder Nutzer stören könnten;</w:t>
      </w:r>
    </w:p>
    <w:p w14:paraId="3F8667BB" w14:textId="78E66D3B" w:rsidR="008D1661" w:rsidRPr="00933F82" w:rsidRDefault="008D1661" w:rsidP="008D1661">
      <w:pPr>
        <w:pStyle w:val="ListBullet"/>
        <w:spacing w:after="120" w:line="360" w:lineRule="auto"/>
        <w:ind w:left="720"/>
        <w:rPr>
          <w:rFonts w:ascii="Arial" w:eastAsia="SimSun" w:hAnsi="Arial" w:cs="Arial"/>
          <w:lang w:val="de-DE"/>
        </w:rPr>
      </w:pPr>
      <w:r w:rsidRPr="00933F82">
        <w:rPr>
          <w:rFonts w:ascii="Arial" w:eastAsia="SimSun" w:hAnsi="Arial" w:cs="Arial"/>
          <w:lang w:val="de-DE"/>
        </w:rPr>
        <w:t>Tests auf das zur Bestätigung und Dokumentation der Schwachstelle angemessen erforderliche Maß zu beschränken;</w:t>
      </w:r>
    </w:p>
    <w:p w14:paraId="22464E4C" w14:textId="3DCDB5BC" w:rsidR="008D1661" w:rsidRPr="00933F82" w:rsidRDefault="008D1661" w:rsidP="008D1661">
      <w:pPr>
        <w:pStyle w:val="ListBullet"/>
        <w:spacing w:after="120" w:line="360" w:lineRule="auto"/>
        <w:ind w:left="720"/>
        <w:rPr>
          <w:rFonts w:ascii="Arial" w:eastAsia="SimSun" w:hAnsi="Arial" w:cs="Arial"/>
          <w:lang w:val="de-DE"/>
        </w:rPr>
      </w:pPr>
      <w:r w:rsidRPr="00933F82">
        <w:rPr>
          <w:rFonts w:ascii="Arial" w:eastAsia="SimSun" w:hAnsi="Arial" w:cs="Arial"/>
          <w:lang w:val="de-DE"/>
        </w:rPr>
        <w:t>Tests einzustellen und uns umgehend zu benachrichtigen, falls Sie auf personenbezogene Daten, Zugangsdaten, vertrauliche Informationen oder Systeme außerhalb des vorgesehenen Umfangs zugreifen; und</w:t>
      </w:r>
    </w:p>
    <w:p w14:paraId="7E367985" w14:textId="4BAD9D76" w:rsidR="008D1661" w:rsidRPr="00933F82" w:rsidRDefault="008D1661" w:rsidP="008D1661">
      <w:pPr>
        <w:pStyle w:val="ListBullet"/>
        <w:spacing w:after="120" w:line="360" w:lineRule="auto"/>
        <w:ind w:left="720"/>
        <w:rPr>
          <w:rFonts w:ascii="Arial" w:eastAsia="SimSun" w:hAnsi="Arial" w:cs="Arial"/>
          <w:lang w:val="de-DE"/>
        </w:rPr>
      </w:pPr>
      <w:r w:rsidRPr="00933F82">
        <w:rPr>
          <w:rFonts w:ascii="Arial" w:eastAsia="SimSun" w:hAnsi="Arial" w:cs="Arial"/>
          <w:lang w:val="de-DE"/>
        </w:rPr>
        <w:t>die Schwachstelle nicht öffentlich offenzulegen, bevor wir eine angemessene Gelegenheit hatten, sie zu untersuchen und zu beheben, vorbehaltlich geltenden Rechts.</w:t>
      </w:r>
    </w:p>
    <w:p w14:paraId="31EA0A16" w14:textId="0AE0E133" w:rsidR="008D1661" w:rsidRPr="00933F82" w:rsidRDefault="008D1661" w:rsidP="008D1661">
      <w:pPr>
        <w:spacing w:after="120" w:line="360" w:lineRule="auto"/>
        <w:rPr>
          <w:rFonts w:ascii="Arial" w:eastAsia="SimSun" w:hAnsi="Arial" w:cs="Arial"/>
          <w:lang w:val="de-DE"/>
        </w:rPr>
      </w:pPr>
      <w:r w:rsidRPr="00933F82">
        <w:rPr>
          <w:rFonts w:ascii="Arial" w:eastAsia="SimSun" w:hAnsi="Arial" w:cs="Arial"/>
          <w:lang w:val="de-DE"/>
        </w:rPr>
        <w:t>Diese Richtlinie berechtigt nicht zu rechtswidrigem Verhalten oder zu einem Verhalten, das über die Ihnen gewährten Zugriffsberechtigungen hinausgeht.</w:t>
      </w:r>
    </w:p>
    <w:p w14:paraId="5CB90CC7" w14:textId="2BB148C6" w:rsidR="0064679F" w:rsidRPr="00933F82" w:rsidRDefault="00B13BAC">
      <w:pPr>
        <w:pStyle w:val="Heading1"/>
        <w:rPr>
          <w:rFonts w:ascii="Arial" w:eastAsia="SimSun" w:hAnsi="Arial" w:cs="Arial"/>
          <w:lang w:val="de-DE"/>
        </w:rPr>
      </w:pPr>
      <w:r w:rsidRPr="00933F82">
        <w:rPr>
          <w:rFonts w:ascii="Arial" w:eastAsia="SimSun" w:hAnsi="Arial" w:cs="Arial"/>
          <w:color w:val="0F3460"/>
          <w:lang w:val="de-DE"/>
        </w:rPr>
        <w:lastRenderedPageBreak/>
        <w:t>4. Prozess zur Bearbeitung von Schwachstellen</w:t>
      </w:r>
    </w:p>
    <w:p w14:paraId="422C0FED" w14:textId="4DE03C2B" w:rsidR="0064679F" w:rsidRPr="00933F82" w:rsidRDefault="00B13BAC">
      <w:pPr>
        <w:spacing w:after="120" w:line="360" w:lineRule="auto"/>
        <w:rPr>
          <w:rFonts w:ascii="Arial" w:eastAsia="SimSun" w:hAnsi="Arial" w:cs="Arial"/>
          <w:lang w:val="de-DE"/>
        </w:rPr>
      </w:pPr>
      <w:r w:rsidRPr="00933F82">
        <w:rPr>
          <w:rFonts w:ascii="Arial" w:eastAsia="SimSun" w:hAnsi="Arial" w:cs="Arial"/>
          <w:lang w:val="de-DE"/>
        </w:rPr>
        <w:t xml:space="preserve">Das </w:t>
      </w:r>
      <w:proofErr w:type="spellStart"/>
      <w:r w:rsidRPr="00933F82">
        <w:rPr>
          <w:rFonts w:ascii="Arial" w:eastAsia="SimSun" w:hAnsi="Arial" w:cs="Arial"/>
          <w:lang w:val="de-DE"/>
        </w:rPr>
        <w:t>Product</w:t>
      </w:r>
      <w:proofErr w:type="spellEnd"/>
      <w:r w:rsidRPr="00933F82">
        <w:rPr>
          <w:rFonts w:ascii="Arial" w:eastAsia="SimSun" w:hAnsi="Arial" w:cs="Arial"/>
          <w:lang w:val="de-DE"/>
        </w:rPr>
        <w:t xml:space="preserve"> Security </w:t>
      </w:r>
      <w:proofErr w:type="spellStart"/>
      <w:r w:rsidRPr="00933F82">
        <w:rPr>
          <w:rFonts w:ascii="Arial" w:eastAsia="SimSun" w:hAnsi="Arial" w:cs="Arial"/>
          <w:lang w:val="de-DE"/>
        </w:rPr>
        <w:t>Incident</w:t>
      </w:r>
      <w:proofErr w:type="spellEnd"/>
      <w:r w:rsidRPr="00933F82">
        <w:rPr>
          <w:rFonts w:ascii="Arial" w:eastAsia="SimSun" w:hAnsi="Arial" w:cs="Arial"/>
          <w:lang w:val="de-DE"/>
        </w:rPr>
        <w:t xml:space="preserve"> Response Team (PSIRT) führt nach Eingang eines Schwachstellenberichts die Schwachstellenbewertung und Risikoeinschätzung durch. Bestätigte Schwachstellen werden behoben und offengelegt, wobei die erforderliche Kommunikation mit der meldenden Person aufrechterhalten wird. Wird bestätigt, dass sich die Schwachstelle in einer vorgelagerten Komponente befindet, benachrichtigt das PSIRT den Zulieferer.</w:t>
      </w:r>
    </w:p>
    <w:p w14:paraId="2F6BC493" w14:textId="77777777" w:rsidR="0064679F" w:rsidRPr="00933F82" w:rsidRDefault="00B13BAC">
      <w:pPr>
        <w:spacing w:after="120" w:line="360" w:lineRule="auto"/>
        <w:rPr>
          <w:rFonts w:ascii="Arial" w:eastAsia="SimSun" w:hAnsi="Arial" w:cs="Arial"/>
          <w:lang w:val="de-DE"/>
        </w:rPr>
      </w:pPr>
      <w:r w:rsidRPr="00933F82">
        <w:rPr>
          <w:rFonts w:ascii="Arial" w:eastAsia="SimSun" w:hAnsi="Arial" w:cs="Arial"/>
          <w:lang w:val="de-DE"/>
        </w:rPr>
        <w:t>Vor jeder öffentlichen Offenlegung sollten sich beide Parteien auf Folgendes einigen:</w:t>
      </w:r>
    </w:p>
    <w:p w14:paraId="54610E32" w14:textId="77777777" w:rsidR="0064679F" w:rsidRPr="008B6144" w:rsidRDefault="00B13BAC">
      <w:pPr>
        <w:pStyle w:val="ListBullet"/>
        <w:spacing w:after="120" w:line="360" w:lineRule="auto"/>
        <w:rPr>
          <w:rFonts w:ascii="Arial" w:eastAsia="SimSun" w:hAnsi="Arial" w:cs="Arial"/>
        </w:rPr>
      </w:pPr>
      <w:proofErr w:type="spellStart"/>
      <w:r>
        <w:rPr>
          <w:rFonts w:ascii="Arial" w:eastAsia="SimSun" w:hAnsi="Arial" w:cs="Arial"/>
        </w:rPr>
        <w:t>Offenlegungsdatum</w:t>
      </w:r>
      <w:proofErr w:type="spellEnd"/>
    </w:p>
    <w:p w14:paraId="2A6A895B" w14:textId="77777777" w:rsidR="0064679F" w:rsidRPr="00933F82" w:rsidRDefault="00B13BAC">
      <w:pPr>
        <w:pStyle w:val="ListBullet"/>
        <w:spacing w:after="120" w:line="360" w:lineRule="auto"/>
        <w:rPr>
          <w:rFonts w:ascii="Arial" w:eastAsia="SimSun" w:hAnsi="Arial" w:cs="Arial"/>
          <w:lang w:val="de-DE"/>
        </w:rPr>
      </w:pPr>
      <w:r w:rsidRPr="00933F82">
        <w:rPr>
          <w:rFonts w:ascii="Arial" w:eastAsia="SimSun" w:hAnsi="Arial" w:cs="Arial"/>
          <w:lang w:val="de-DE"/>
        </w:rPr>
        <w:t>Inhalt einer öffentlichen Ankündigung oder Erklärung</w:t>
      </w:r>
    </w:p>
    <w:p w14:paraId="5B770F6B" w14:textId="48475480" w:rsidR="00A62564" w:rsidRPr="00933F82" w:rsidRDefault="00B13BAC" w:rsidP="00A66535">
      <w:pPr>
        <w:pStyle w:val="ListBullet"/>
        <w:spacing w:after="120" w:line="360" w:lineRule="auto"/>
        <w:rPr>
          <w:rFonts w:ascii="Arial" w:eastAsia="SimSun" w:hAnsi="Arial" w:cs="Arial"/>
          <w:lang w:val="de-DE"/>
        </w:rPr>
      </w:pPr>
      <w:r w:rsidRPr="00933F82">
        <w:rPr>
          <w:rFonts w:ascii="Arial" w:eastAsia="SimSun" w:hAnsi="Arial" w:cs="Arial"/>
          <w:lang w:val="de-DE"/>
        </w:rPr>
        <w:t>Erforderliche Sperrfrist zum Schutz der Nutzer</w:t>
      </w:r>
    </w:p>
    <w:p w14:paraId="01976F44" w14:textId="7381915B" w:rsidR="0064679F" w:rsidRPr="00933F82" w:rsidRDefault="00B13BAC">
      <w:pPr>
        <w:pStyle w:val="Heading1"/>
        <w:rPr>
          <w:rFonts w:ascii="Arial" w:eastAsia="SimSun" w:hAnsi="Arial" w:cs="Arial"/>
          <w:lang w:val="de-DE"/>
        </w:rPr>
      </w:pPr>
      <w:r w:rsidRPr="00933F82">
        <w:rPr>
          <w:rFonts w:ascii="Arial" w:eastAsia="SimSun" w:hAnsi="Arial" w:cs="Arial"/>
          <w:color w:val="0F3460"/>
          <w:lang w:val="de-DE"/>
        </w:rPr>
        <w:t>5. Vertraulichkeit</w:t>
      </w:r>
    </w:p>
    <w:p w14:paraId="29942CB1" w14:textId="77777777" w:rsidR="0064679F" w:rsidRPr="00933F82" w:rsidRDefault="00B13BAC">
      <w:pPr>
        <w:spacing w:after="120" w:line="360" w:lineRule="auto"/>
        <w:rPr>
          <w:rFonts w:ascii="Arial" w:eastAsia="SimSun" w:hAnsi="Arial" w:cs="Arial"/>
          <w:lang w:val="de-DE"/>
        </w:rPr>
      </w:pPr>
      <w:r w:rsidRPr="00933F82">
        <w:rPr>
          <w:rFonts w:ascii="Arial" w:eastAsia="SimSun" w:hAnsi="Arial" w:cs="Arial"/>
          <w:lang w:val="de-DE"/>
        </w:rPr>
        <w:t>Die Organisation behandelt Schwachstellenberichte vertraulich und gibt die persönlichen Daten der meldenden Person ohne deren ausdrückliche Zustimmung nicht an Dritte weiter, es sei denn, dies ist gesetzlich vorgeschrieben.</w:t>
      </w:r>
    </w:p>
    <w:p w14:paraId="3483437E" w14:textId="77777777" w:rsidR="0064679F" w:rsidRPr="00933F82" w:rsidRDefault="00B13BAC">
      <w:pPr>
        <w:spacing w:after="120" w:line="360" w:lineRule="auto"/>
        <w:rPr>
          <w:rFonts w:ascii="Arial" w:eastAsia="SimSun" w:hAnsi="Arial" w:cs="Arial"/>
          <w:lang w:val="de-DE"/>
        </w:rPr>
      </w:pPr>
      <w:r w:rsidRPr="00933F82">
        <w:rPr>
          <w:rFonts w:ascii="Arial" w:eastAsia="SimSun" w:hAnsi="Arial" w:cs="Arial"/>
          <w:lang w:val="de-DE"/>
        </w:rPr>
        <w:t>Meldende Personen können auch anonym bleiben; Anonymität kann jedoch die Fähigkeit der Organisation einschränken, eine Nachverfolgung zu ermöglichen.</w:t>
      </w:r>
    </w:p>
    <w:p w14:paraId="008B93D0" w14:textId="4602C5AE" w:rsidR="0064679F" w:rsidRPr="008B6144" w:rsidRDefault="00B13BAC">
      <w:pPr>
        <w:pStyle w:val="Heading1"/>
        <w:rPr>
          <w:rFonts w:ascii="Arial" w:eastAsia="SimSun" w:hAnsi="Arial" w:cs="Arial"/>
        </w:rPr>
      </w:pPr>
      <w:r>
        <w:rPr>
          <w:rFonts w:ascii="Arial" w:eastAsia="SimSun" w:hAnsi="Arial" w:cs="Arial"/>
          <w:color w:val="0F3460"/>
        </w:rPr>
        <w:t>6. Anerkennung</w:t>
      </w:r>
    </w:p>
    <w:p w14:paraId="05B252DB" w14:textId="77777777" w:rsidR="0064679F" w:rsidRPr="008B6144" w:rsidRDefault="00B13BAC">
      <w:pPr>
        <w:spacing w:after="120" w:line="360" w:lineRule="auto"/>
        <w:rPr>
          <w:rFonts w:ascii="Arial" w:eastAsia="SimSun" w:hAnsi="Arial" w:cs="Arial"/>
        </w:rPr>
      </w:pPr>
      <w:r>
        <w:rPr>
          <w:rFonts w:ascii="Arial" w:eastAsia="SimSun" w:hAnsi="Arial" w:cs="Arial"/>
          <w:b/>
        </w:rPr>
        <w:t>{ Organisation / Einzelperson }</w:t>
      </w:r>
    </w:p>
    <w:p w14:paraId="25214931" w14:textId="282481A7" w:rsidR="0064679F" w:rsidRPr="008B6144" w:rsidRDefault="00B13BAC" w:rsidP="008B6144">
      <w:pPr>
        <w:pStyle w:val="Heading1"/>
        <w:rPr>
          <w:rFonts w:ascii="Arial" w:eastAsia="SimSun" w:hAnsi="Arial" w:cs="Arial"/>
        </w:rPr>
      </w:pPr>
      <w:r>
        <w:rPr>
          <w:rFonts w:ascii="Arial" w:eastAsia="SimSun" w:hAnsi="Arial" w:cs="Arial"/>
          <w:color w:val="0F3460"/>
        </w:rPr>
        <w:t>7. Behobene Schwachstellenoffenlegungen</w:t>
      </w:r>
    </w:p>
    <w:tbl>
      <w:tblPr>
        <w:tblStyle w:val="TableGrid"/>
        <w:tblW w:w="0" w:type="auto"/>
        <w:jc w:val="center"/>
        <w:tblLayout w:type="fixed"/>
        <w:tblLook w:val="04A0" w:firstRow="1" w:lastRow="0" w:firstColumn="1" w:lastColumn="0" w:noHBand="0" w:noVBand="1"/>
      </w:tblPr>
      <w:tblGrid>
        <w:gridCol w:w="2050"/>
        <w:gridCol w:w="1457"/>
        <w:gridCol w:w="1421"/>
        <w:gridCol w:w="1134"/>
        <w:gridCol w:w="2454"/>
      </w:tblGrid>
      <w:tr w:rsidR="00075634" w:rsidRPr="008B6144" w14:paraId="4D50F385" w14:textId="77777777" w:rsidTr="00FE67F4">
        <w:trPr>
          <w:jc w:val="center"/>
        </w:trPr>
        <w:tc>
          <w:tcPr>
            <w:tcW w:w="2050" w:type="dxa"/>
            <w:shd w:val="clear" w:color="auto" w:fill="0F3460"/>
          </w:tcPr>
          <w:p w14:paraId="0901B387" w14:textId="75933C2E" w:rsidR="00075634" w:rsidRPr="008B6144" w:rsidRDefault="00075634">
            <w:pPr>
              <w:jc w:val="center"/>
              <w:rPr>
                <w:rFonts w:ascii="Arial" w:eastAsia="SimSun" w:hAnsi="Arial" w:cs="Arial"/>
              </w:rPr>
            </w:pPr>
            <w:r>
              <w:rPr>
                <w:rFonts w:ascii="Arial" w:eastAsia="SimSun" w:hAnsi="Arial" w:cs="Arial"/>
                <w:b/>
                <w:color w:val="FFFFFF"/>
              </w:rPr>
              <w:t>Schwachstellen-ID / Schwachstelle</w:t>
            </w:r>
          </w:p>
        </w:tc>
        <w:tc>
          <w:tcPr>
            <w:tcW w:w="1457" w:type="dxa"/>
            <w:shd w:val="clear" w:color="auto" w:fill="0F3460"/>
          </w:tcPr>
          <w:p w14:paraId="5EB72E7D" w14:textId="751EA6DB" w:rsidR="00075634" w:rsidRPr="008B6144" w:rsidRDefault="00075634">
            <w:pPr>
              <w:jc w:val="center"/>
              <w:rPr>
                <w:rFonts w:ascii="Arial" w:eastAsia="SimSun" w:hAnsi="Arial" w:cs="Arial"/>
                <w:b/>
                <w:color w:val="FFFFFF"/>
              </w:rPr>
            </w:pPr>
            <w:r>
              <w:rPr>
                <w:rFonts w:ascii="Arial" w:eastAsia="SimSun" w:hAnsi="Arial" w:cs="Arial"/>
                <w:b/>
                <w:color w:val="FFFFFF"/>
              </w:rPr>
              <w:t>Auswirkung</w:t>
            </w:r>
          </w:p>
        </w:tc>
        <w:tc>
          <w:tcPr>
            <w:tcW w:w="1421" w:type="dxa"/>
            <w:shd w:val="clear" w:color="auto" w:fill="0F3460"/>
          </w:tcPr>
          <w:p w14:paraId="21510A9D" w14:textId="1F8F7CE5" w:rsidR="00075634" w:rsidRPr="008B6144" w:rsidRDefault="00075634">
            <w:pPr>
              <w:jc w:val="center"/>
              <w:rPr>
                <w:rFonts w:ascii="Arial" w:eastAsia="SimSun" w:hAnsi="Arial" w:cs="Arial"/>
              </w:rPr>
            </w:pPr>
            <w:r>
              <w:rPr>
                <w:rFonts w:ascii="Arial" w:eastAsia="SimSun" w:hAnsi="Arial" w:cs="Arial"/>
                <w:b/>
                <w:color w:val="FFFFFF"/>
              </w:rPr>
              <w:t>Betroffene(s) Produkt(e)</w:t>
            </w:r>
          </w:p>
        </w:tc>
        <w:tc>
          <w:tcPr>
            <w:tcW w:w="1134" w:type="dxa"/>
            <w:shd w:val="clear" w:color="auto" w:fill="0F3460"/>
          </w:tcPr>
          <w:p w14:paraId="27CEB1E6" w14:textId="780D8CEA" w:rsidR="00075634" w:rsidRPr="008B6144" w:rsidRDefault="00075634">
            <w:pPr>
              <w:jc w:val="center"/>
              <w:rPr>
                <w:rFonts w:ascii="Arial" w:eastAsia="SimSun" w:hAnsi="Arial" w:cs="Arial"/>
                <w:b/>
                <w:color w:val="FFFFFF"/>
              </w:rPr>
            </w:pPr>
            <w:r>
              <w:rPr>
                <w:rFonts w:ascii="Arial" w:eastAsia="SimSun" w:hAnsi="Arial" w:cs="Arial"/>
                <w:b/>
                <w:color w:val="FFFFFF"/>
              </w:rPr>
              <w:t>Schweregrad</w:t>
            </w:r>
          </w:p>
        </w:tc>
        <w:tc>
          <w:tcPr>
            <w:tcW w:w="2454" w:type="dxa"/>
            <w:shd w:val="clear" w:color="auto" w:fill="0F3460"/>
          </w:tcPr>
          <w:p w14:paraId="3D10EC95" w14:textId="0B827E9E" w:rsidR="00075634" w:rsidRPr="008B6144" w:rsidRDefault="00075634">
            <w:pPr>
              <w:jc w:val="center"/>
              <w:rPr>
                <w:rFonts w:ascii="Arial" w:eastAsia="SimSun" w:hAnsi="Arial" w:cs="Arial"/>
              </w:rPr>
            </w:pPr>
            <w:r>
              <w:rPr>
                <w:rFonts w:ascii="Arial" w:eastAsia="SimSun" w:hAnsi="Arial" w:cs="Arial"/>
                <w:b/>
                <w:color w:val="FFFFFF"/>
              </w:rPr>
              <w:t>Empfehlungen</w:t>
            </w:r>
          </w:p>
        </w:tc>
      </w:tr>
      <w:tr w:rsidR="00075634" w:rsidRPr="008B6144" w14:paraId="1B338597" w14:textId="77777777" w:rsidTr="004A75DF">
        <w:trPr>
          <w:jc w:val="center"/>
        </w:trPr>
        <w:tc>
          <w:tcPr>
            <w:tcW w:w="8516" w:type="dxa"/>
            <w:gridSpan w:val="5"/>
          </w:tcPr>
          <w:p w14:paraId="359B2051" w14:textId="3F8B84EB" w:rsidR="00075634" w:rsidRPr="008B6144" w:rsidRDefault="00075634">
            <w:pPr>
              <w:jc w:val="center"/>
              <w:rPr>
                <w:rFonts w:ascii="Arial" w:eastAsia="SimSun" w:hAnsi="Arial" w:cs="Arial"/>
              </w:rPr>
            </w:pPr>
            <w:r>
              <w:rPr>
                <w:rFonts w:ascii="Arial" w:eastAsia="SimSun" w:hAnsi="Arial" w:cs="Arial"/>
                <w:i/>
                <w:color w:val="A0AEC0"/>
              </w:rPr>
              <w:t>Keine behobenen Schwachstellen verzeichnet</w:t>
            </w:r>
          </w:p>
        </w:tc>
      </w:tr>
    </w:tbl>
    <w:p w14:paraId="2298B43E" w14:textId="77777777" w:rsidR="00B13BAC" w:rsidRPr="008B6144" w:rsidRDefault="00B13BAC">
      <w:pPr>
        <w:rPr>
          <w:rFonts w:ascii="Arial" w:eastAsia="SimSun" w:hAnsi="Arial" w:cs="Arial"/>
        </w:rPr>
      </w:pPr>
    </w:p>
    <w:sectPr w:rsidR="00B13BAC" w:rsidRPr="008B6144" w:rsidSect="00034616">
      <w:footerReference w:type="default" r:id="rId12"/>
      <w:pgSz w:w="11906" w:h="16838"/>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DB68" w14:textId="77777777" w:rsidR="001D4A18" w:rsidRDefault="001D4A18">
      <w:pPr>
        <w:spacing w:after="0" w:line="240" w:lineRule="auto"/>
      </w:pPr>
      <w:r>
        <w:separator/>
      </w:r>
    </w:p>
  </w:endnote>
  <w:endnote w:type="continuationSeparator" w:id="0">
    <w:p w14:paraId="0D066ACF" w14:textId="77777777" w:rsidR="001D4A18" w:rsidRDefault="001D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56BD" w14:textId="5ABE76ED" w:rsidR="0064679F" w:rsidRPr="00933F82" w:rsidRDefault="00B13BAC">
    <w:pPr>
      <w:pStyle w:val="Footer"/>
      <w:jc w:val="center"/>
      <w:rPr>
        <w:lang w:val="de-DE"/>
      </w:rPr>
    </w:pPr>
    <w:r w:rsidRPr="00933F82">
      <w:rPr>
        <w:rFonts w:ascii="Calibri" w:hAnsi="Calibri"/>
        <w:color w:val="A0AEC0"/>
        <w:sz w:val="18"/>
        <w:lang w:val="de-DE"/>
      </w:rPr>
      <w:t>Copyright EGO Europe GmbH Diese Richtlinie wurde in Übereinstimmung mit dem EU Cyber Resilience Act, Verordnung (EU) 2024/2847, erstellt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1B9C7" w14:textId="77777777" w:rsidR="001D4A18" w:rsidRDefault="001D4A18">
      <w:pPr>
        <w:spacing w:after="0" w:line="240" w:lineRule="auto"/>
      </w:pPr>
      <w:r>
        <w:separator/>
      </w:r>
    </w:p>
  </w:footnote>
  <w:footnote w:type="continuationSeparator" w:id="0">
    <w:p w14:paraId="20C9608F" w14:textId="77777777" w:rsidR="001D4A18" w:rsidRDefault="001D4A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3061062">
    <w:abstractNumId w:val="8"/>
  </w:num>
  <w:num w:numId="2" w16cid:durableId="323318901">
    <w:abstractNumId w:val="6"/>
  </w:num>
  <w:num w:numId="3" w16cid:durableId="1896431543">
    <w:abstractNumId w:val="5"/>
  </w:num>
  <w:num w:numId="4" w16cid:durableId="2022580324">
    <w:abstractNumId w:val="4"/>
  </w:num>
  <w:num w:numId="5" w16cid:durableId="2056000769">
    <w:abstractNumId w:val="7"/>
  </w:num>
  <w:num w:numId="6" w16cid:durableId="713188752">
    <w:abstractNumId w:val="3"/>
  </w:num>
  <w:num w:numId="7" w16cid:durableId="1878350388">
    <w:abstractNumId w:val="2"/>
  </w:num>
  <w:num w:numId="8" w16cid:durableId="198057654">
    <w:abstractNumId w:val="1"/>
  </w:num>
  <w:num w:numId="9" w16cid:durableId="1580482859">
    <w:abstractNumId w:val="0"/>
  </w:num>
  <w:num w:numId="10" w16cid:durableId="1309238806">
    <w:abstractNumId w:val="8"/>
  </w:num>
  <w:num w:numId="11" w16cid:durableId="19935703">
    <w:abstractNumId w:val="8"/>
  </w:num>
  <w:num w:numId="12" w16cid:durableId="1551958678">
    <w:abstractNumId w:val="8"/>
  </w:num>
  <w:num w:numId="13" w16cid:durableId="1772772705">
    <w:abstractNumId w:val="8"/>
  </w:num>
  <w:num w:numId="14" w16cid:durableId="1622685359">
    <w:abstractNumId w:val="8"/>
  </w:num>
  <w:num w:numId="15" w16cid:durableId="273370736">
    <w:abstractNumId w:val="8"/>
  </w:num>
  <w:num w:numId="16" w16cid:durableId="1389190141">
    <w:abstractNumId w:val="8"/>
  </w:num>
  <w:num w:numId="17" w16cid:durableId="2119442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F87"/>
    <w:rsid w:val="00034616"/>
    <w:rsid w:val="0006063C"/>
    <w:rsid w:val="00075634"/>
    <w:rsid w:val="0015074B"/>
    <w:rsid w:val="00163CD2"/>
    <w:rsid w:val="001D4A18"/>
    <w:rsid w:val="002101FA"/>
    <w:rsid w:val="0029639D"/>
    <w:rsid w:val="00304E71"/>
    <w:rsid w:val="00326F90"/>
    <w:rsid w:val="003402DB"/>
    <w:rsid w:val="00347AB7"/>
    <w:rsid w:val="00400131"/>
    <w:rsid w:val="004A75DF"/>
    <w:rsid w:val="005024D1"/>
    <w:rsid w:val="0064679F"/>
    <w:rsid w:val="00720CF9"/>
    <w:rsid w:val="00851035"/>
    <w:rsid w:val="0085586B"/>
    <w:rsid w:val="008B6144"/>
    <w:rsid w:val="008D1661"/>
    <w:rsid w:val="0090630C"/>
    <w:rsid w:val="00926D2F"/>
    <w:rsid w:val="00933F82"/>
    <w:rsid w:val="00A07018"/>
    <w:rsid w:val="00A15617"/>
    <w:rsid w:val="00A62564"/>
    <w:rsid w:val="00A66535"/>
    <w:rsid w:val="00A841FA"/>
    <w:rsid w:val="00AA1D8D"/>
    <w:rsid w:val="00B13BAC"/>
    <w:rsid w:val="00B47730"/>
    <w:rsid w:val="00B8523D"/>
    <w:rsid w:val="00CB0664"/>
    <w:rsid w:val="00D15184"/>
    <w:rsid w:val="00EF05E5"/>
    <w:rsid w:val="00EF3A7C"/>
    <w:rsid w:val="00FA273F"/>
    <w:rsid w:val="00FC693F"/>
    <w:rsid w:val="00FE6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2DA97"/>
  <w14:defaultImageDpi w14:val="300"/>
  <w15:docId w15:val="{D13E534D-7E68-47F3-A80D-503BE731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F3A7C"/>
    <w:rPr>
      <w:sz w:val="21"/>
      <w:szCs w:val="21"/>
    </w:rPr>
  </w:style>
  <w:style w:type="paragraph" w:styleId="CommentText">
    <w:name w:val="annotation text"/>
    <w:basedOn w:val="Normal"/>
    <w:link w:val="CommentTextChar"/>
    <w:uiPriority w:val="99"/>
    <w:semiHidden/>
    <w:unhideWhenUsed/>
    <w:rsid w:val="00EF3A7C"/>
  </w:style>
  <w:style w:type="character" w:customStyle="1" w:styleId="CommentTextChar">
    <w:name w:val="Comment Text Char"/>
    <w:basedOn w:val="DefaultParagraphFont"/>
    <w:link w:val="CommentText"/>
    <w:uiPriority w:val="99"/>
    <w:semiHidden/>
    <w:rsid w:val="00EF3A7C"/>
  </w:style>
  <w:style w:type="paragraph" w:styleId="CommentSubject">
    <w:name w:val="annotation subject"/>
    <w:basedOn w:val="CommentText"/>
    <w:next w:val="CommentText"/>
    <w:link w:val="CommentSubjectChar"/>
    <w:uiPriority w:val="99"/>
    <w:semiHidden/>
    <w:unhideWhenUsed/>
    <w:rsid w:val="00EF3A7C"/>
    <w:rPr>
      <w:b/>
      <w:bCs/>
    </w:rPr>
  </w:style>
  <w:style w:type="character" w:customStyle="1" w:styleId="CommentSubjectChar">
    <w:name w:val="Comment Subject Char"/>
    <w:basedOn w:val="CommentTextChar"/>
    <w:link w:val="CommentSubject"/>
    <w:uiPriority w:val="99"/>
    <w:semiHidden/>
    <w:rsid w:val="00EF3A7C"/>
    <w:rPr>
      <w:b/>
      <w:bCs/>
    </w:rPr>
  </w:style>
  <w:style w:type="paragraph" w:styleId="BalloonText">
    <w:name w:val="Balloon Text"/>
    <w:basedOn w:val="Normal"/>
    <w:link w:val="BalloonTextChar"/>
    <w:uiPriority w:val="99"/>
    <w:semiHidden/>
    <w:unhideWhenUsed/>
    <w:rsid w:val="00EF3A7C"/>
    <w:pPr>
      <w:spacing w:after="0" w:line="240" w:lineRule="auto"/>
    </w:pPr>
    <w:rPr>
      <w:sz w:val="18"/>
      <w:szCs w:val="18"/>
    </w:rPr>
  </w:style>
  <w:style w:type="character" w:customStyle="1" w:styleId="BalloonTextChar">
    <w:name w:val="Balloon Text Char"/>
    <w:basedOn w:val="DefaultParagraphFont"/>
    <w:link w:val="BalloonText"/>
    <w:uiPriority w:val="99"/>
    <w:semiHidden/>
    <w:rsid w:val="00EF3A7C"/>
    <w:rPr>
      <w:sz w:val="18"/>
      <w:szCs w:val="18"/>
    </w:rPr>
  </w:style>
  <w:style w:type="character" w:styleId="Hyperlink">
    <w:name w:val="Hyperlink"/>
    <w:basedOn w:val="DefaultParagraphFont"/>
    <w:uiPriority w:val="99"/>
    <w:unhideWhenUsed/>
    <w:rsid w:val="00933F82"/>
    <w:rPr>
      <w:color w:val="0000FF" w:themeColor="hyperlink"/>
      <w:u w:val="single"/>
    </w:rPr>
  </w:style>
  <w:style w:type="character" w:styleId="UnresolvedMention">
    <w:name w:val="Unresolved Mention"/>
    <w:basedOn w:val="DefaultParagraphFont"/>
    <w:uiPriority w:val="99"/>
    <w:semiHidden/>
    <w:unhideWhenUsed/>
    <w:rsid w:val="00933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sirt@egopowerplus.e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6F270B70D13B4FBA1394E3E1919080" ma:contentTypeVersion="11" ma:contentTypeDescription="Create a new document." ma:contentTypeScope="" ma:versionID="b8ef85017cdbf1cdf73c63e8dd9f3805">
  <xsd:schema xmlns:xsd="http://www.w3.org/2001/XMLSchema" xmlns:xs="http://www.w3.org/2001/XMLSchema" xmlns:p="http://schemas.microsoft.com/office/2006/metadata/properties" xmlns:ns2="3b6978c7-0b36-414a-a897-70e091fd0c75" xmlns:ns3="bfe4a2d0-79ee-460a-b29a-26b0512a75bd" targetNamespace="http://schemas.microsoft.com/office/2006/metadata/properties" ma:root="true" ma:fieldsID="5fa83b5c3b088d1ebe22baa30293af5f" ns2:_="" ns3:_="">
    <xsd:import namespace="3b6978c7-0b36-414a-a897-70e091fd0c75"/>
    <xsd:import namespace="bfe4a2d0-79ee-460a-b29a-26b0512a75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978c7-0b36-414a-a897-70e091fd0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ba02a6-221f-4437-a84c-f598969d35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e4a2d0-79ee-460a-b29a-26b0512a75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ddf738-6a9e-45a8-b74a-a460a2160bff}" ma:internalName="TaxCatchAll" ma:showField="CatchAllData" ma:web="bfe4a2d0-79ee-460a-b29a-26b0512a7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fe4a2d0-79ee-460a-b29a-26b0512a75bd"/>
    <lcf76f155ced4ddcb4097134ff3c332f xmlns="3b6978c7-0b36-414a-a897-70e091fd0c7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907AA1-1550-4761-9BDE-2191234CB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978c7-0b36-414a-a897-70e091fd0c75"/>
    <ds:schemaRef ds:uri="bfe4a2d0-79ee-460a-b29a-26b0512a7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76BD76-2287-4DD9-81F6-4DC64309E036}">
  <ds:schemaRefs>
    <ds:schemaRef ds:uri="http://schemas.openxmlformats.org/officeDocument/2006/bibliography"/>
  </ds:schemaRefs>
</ds:datastoreItem>
</file>

<file path=customXml/itemProps3.xml><?xml version="1.0" encoding="utf-8"?>
<ds:datastoreItem xmlns:ds="http://schemas.openxmlformats.org/officeDocument/2006/customXml" ds:itemID="{C5C3552A-5AC1-4FE4-AE41-AD1D6770F29C}">
  <ds:schemaRefs>
    <ds:schemaRef ds:uri="http://schemas.microsoft.com/office/2006/metadata/properties"/>
    <ds:schemaRef ds:uri="http://schemas.microsoft.com/office/infopath/2007/PartnerControls"/>
    <ds:schemaRef ds:uri="bfe4a2d0-79ee-460a-b29a-26b0512a75bd"/>
    <ds:schemaRef ds:uri="3b6978c7-0b36-414a-a897-70e091fd0c75"/>
  </ds:schemaRefs>
</ds:datastoreItem>
</file>

<file path=customXml/itemProps4.xml><?xml version="1.0" encoding="utf-8"?>
<ds:datastoreItem xmlns:ds="http://schemas.openxmlformats.org/officeDocument/2006/customXml" ds:itemID="{DB08BAFF-4865-4FA8-9983-59ED5A5ADC9F}">
  <ds:schemaRefs>
    <ds:schemaRef ds:uri="http://schemas.microsoft.com/sharepoint/v3/contenttype/forms"/>
  </ds:schemaRefs>
</ds:datastoreItem>
</file>

<file path=docMetadata/LabelInfo.xml><?xml version="1.0" encoding="utf-8"?>
<clbl:labelList xmlns:clbl="http://schemas.microsoft.com/office/2020/mipLabelMetadata">
  <clbl:label id="{fe21bc43-0c52-4ed5-8931-d8ff1206d436}" enabled="0" method="" siteId="{fe21bc43-0c52-4ed5-8931-d8ff1206d436}"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Andrew Wood</cp:lastModifiedBy>
  <cp:revision>4</cp:revision>
  <dcterms:created xsi:type="dcterms:W3CDTF">2026-09-04T15:41:00Z</dcterms:created>
  <dcterms:modified xsi:type="dcterms:W3CDTF">2026-09-08T12:10:00Z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kyGuardDLPLabelUUID">
    <vt:lpwstr>a3115948-0007-4e7e-9b61-2c416e4a79ff</vt:lpwstr>
  </property>
  <property fmtid="{D5CDD505-2E9C-101B-9397-08002B2CF9AE}" pid="3" name="SkyGuardDLPLabeler">
    <vt:lpwstr>cn.chervongroup.net%5C190714</vt:lpwstr>
  </property>
  <property fmtid="{D5CDD505-2E9C-101B-9397-08002B2CF9AE}" pid="4" name="SkyGuardDLPLabelEndpointFQDN">
    <vt:lpwstr>deshuo-00013006.cn.chervongroup.net</vt:lpwstr>
  </property>
  <property fmtid="{D5CDD505-2E9C-101B-9397-08002B2CF9AE}" pid="5" name="SkyGuardDLPLabelEndpointIP">
    <vt:lpwstr>10.38.0.206</vt:lpwstr>
  </property>
  <property fmtid="{D5CDD505-2E9C-101B-9397-08002B2CF9AE}" pid="6" name="SkyGuardDLPLabelEndpointUUID">
    <vt:lpwstr>736B658B7878717A6E6A7B787A657285</vt:lpwstr>
  </property>
  <property fmtid="{D5CDD505-2E9C-101B-9397-08002B2CF9AE}" pid="7" name="SkyGuardDLPLabelTimestamp">
    <vt:lpwstr>1787545760</vt:lpwstr>
  </property>
  <property fmtid="{D5CDD505-2E9C-101B-9397-08002B2CF9AE}" pid="8" name="SkyGuardDLPLabelMode">
    <vt:lpwstr>1</vt:lpwstr>
  </property>
  <property fmtid="{D5CDD505-2E9C-101B-9397-08002B2CF9AE}" pid="9" name="SkyGuardDLPLabelReason">
    <vt:lpwstr>PSG%E8%87%AA%E5%8A%A8%E6%A0%87%E7%AD%BE%E6%89%AB%E6%8F%8F</vt:lpwstr>
  </property>
  <property fmtid="{D5CDD505-2E9C-101B-9397-08002B2CF9AE}" pid="10" name="SkyGuardDLPLabelHistory">
    <vt:lpwstr>cn.chervongroup.net\190714 add 1 a3115948-0007-4e7e-9b61-2c416e4a79ff on 736B658B7878717A6E6A7B787A657285 deshuo-00013006.cn.chervongroup.net 10.38.0.206 b9ce28b6-6d7b-4c9d-81a3-04a7ce175ba6 at 1787545760 cause PSG自动标签扫描</vt:lpwstr>
  </property>
  <property fmtid="{D5CDD505-2E9C-101B-9397-08002B2CF9AE}" pid="11" name="SkyGuardDLPLabelVersion">
    <vt:lpwstr>1.100000</vt:lpwstr>
  </property>
  <property fmtid="{D5CDD505-2E9C-101B-9397-08002B2CF9AE}" pid="12" name="SkyGuardDLPLabelFileUuid">
    <vt:lpwstr>b9ce28b6-6d7b-4c9d-81a3-04a7ce175ba6</vt:lpwstr>
  </property>
  <property fmtid="{D5CDD505-2E9C-101B-9397-08002B2CF9AE}" pid="13" name="ContentTypeId">
    <vt:lpwstr>0x0101009A6F270B70D13B4FBA1394E3E1919080</vt:lpwstr>
  </property>
</Properties>
</file>